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8"/>
          <w:szCs w:val="48"/>
        </w:rPr>
      </w:pPr>
      <w:r>
        <w:rPr>
          <w:rFonts w:hint="eastAsia" w:ascii="宋体" w:hAnsi="宋体" w:eastAsia="宋体"/>
          <w:b/>
          <w:bCs/>
          <w:sz w:val="48"/>
          <w:szCs w:val="48"/>
        </w:rPr>
        <w:t>工作确认单</w:t>
      </w:r>
    </w:p>
    <w:p>
      <w:pPr>
        <w:jc w:val="center"/>
      </w:pPr>
    </w:p>
    <w:tbl>
      <w:tblPr>
        <w:tblStyle w:val="3"/>
        <w:tblW w:w="917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97"/>
        <w:gridCol w:w="1708"/>
        <w:gridCol w:w="1087"/>
        <w:gridCol w:w="432"/>
        <w:gridCol w:w="1004"/>
        <w:gridCol w:w="427"/>
        <w:gridCol w:w="418"/>
        <w:gridCol w:w="1446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gridSpan w:val="2"/>
            <w:shd w:val="clear" w:color="auto" w:fill="BEBEBE" w:themeFill="background1" w:themeFillShade="B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795" w:type="dxa"/>
            <w:gridSpan w:val="2"/>
            <w:shd w:val="clear" w:color="auto" w:fill="FFFFFF" w:themeFill="background1"/>
          </w:tcPr>
          <w:p>
            <w:pPr>
              <w:rPr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厦门兴才职业技术学院智慧校园软件系统开发</w:t>
            </w:r>
          </w:p>
        </w:tc>
        <w:tc>
          <w:tcPr>
            <w:tcW w:w="1863" w:type="dxa"/>
            <w:gridSpan w:val="3"/>
            <w:shd w:val="clear" w:color="auto" w:fill="BEBEBE" w:themeFill="background1" w:themeFillShade="BF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项目经理</w:t>
            </w:r>
          </w:p>
        </w:tc>
        <w:tc>
          <w:tcPr>
            <w:tcW w:w="281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gridSpan w:val="2"/>
            <w:shd w:val="clear" w:color="auto" w:fill="BEBEBE" w:themeFill="background1" w:themeFillShade="B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客户名称</w:t>
            </w:r>
          </w:p>
        </w:tc>
        <w:tc>
          <w:tcPr>
            <w:tcW w:w="7476" w:type="dxa"/>
            <w:gridSpan w:val="8"/>
            <w:shd w:val="clear" w:color="auto" w:fill="FFFFFF" w:themeFill="background1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厦门兴才职业技术学院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gridSpan w:val="2"/>
            <w:shd w:val="clear" w:color="auto" w:fill="BEBEBE" w:themeFill="background1" w:themeFillShade="B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时间范围</w:t>
            </w:r>
          </w:p>
        </w:tc>
        <w:tc>
          <w:tcPr>
            <w:tcW w:w="7476" w:type="dxa"/>
            <w:gridSpan w:val="8"/>
            <w:shd w:val="clear" w:color="auto" w:fill="FFFFFF" w:themeFill="background1"/>
          </w:tcPr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2019-11-04至2019-11-10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2705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工作内容</w:t>
            </w:r>
          </w:p>
        </w:tc>
        <w:tc>
          <w:tcPr>
            <w:tcW w:w="1519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</w:t>
            </w:r>
          </w:p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1004" w:type="dxa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提出人</w:t>
            </w:r>
          </w:p>
        </w:tc>
        <w:tc>
          <w:tcPr>
            <w:tcW w:w="845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任务性质</w:t>
            </w:r>
          </w:p>
        </w:tc>
        <w:tc>
          <w:tcPr>
            <w:tcW w:w="1446" w:type="dxa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完成</w:t>
            </w:r>
          </w:p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完成</w:t>
            </w:r>
          </w:p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705" w:type="dxa"/>
            <w:gridSpan w:val="2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  <w:t>分学院、分专业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统计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  <w:t>学生周记、教师周记完成情况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2019-11-01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彭山雨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</w:t>
            </w:r>
          </w:p>
        </w:tc>
        <w:tc>
          <w:tcPr>
            <w:tcW w:w="14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2019-11-11</w:t>
            </w:r>
          </w:p>
        </w:tc>
        <w:tc>
          <w:tcPr>
            <w:tcW w:w="95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顶岗实习申请加提醒（跟岗实习学生无效提交顶岗实习申请）</w:t>
            </w:r>
          </w:p>
        </w:tc>
        <w:tc>
          <w:tcPr>
            <w:tcW w:w="1519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2019-11-04</w:t>
            </w:r>
          </w:p>
        </w:tc>
        <w:tc>
          <w:tcPr>
            <w:tcW w:w="1004" w:type="dxa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彭山雨</w:t>
            </w:r>
          </w:p>
        </w:tc>
        <w:tc>
          <w:tcPr>
            <w:tcW w:w="84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维护</w:t>
            </w:r>
          </w:p>
        </w:tc>
        <w:tc>
          <w:tcPr>
            <w:tcW w:w="1446" w:type="dxa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2019-11-04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0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实训室论证建设申报管理员操作手册、实训室论证建设申教职工操作手册</w:t>
            </w:r>
          </w:p>
        </w:tc>
        <w:tc>
          <w:tcPr>
            <w:tcW w:w="1519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2019-11-04</w:t>
            </w:r>
          </w:p>
        </w:tc>
        <w:tc>
          <w:tcPr>
            <w:tcW w:w="1004" w:type="dxa"/>
          </w:tcPr>
          <w:p>
            <w:pPr>
              <w:jc w:val="center"/>
            </w:pPr>
            <w:r>
              <w:rPr>
                <w:rFonts w:hint="eastAsia"/>
              </w:rPr>
              <w:t>陈皎洁</w:t>
            </w:r>
          </w:p>
        </w:tc>
        <w:tc>
          <w:tcPr>
            <w:tcW w:w="84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文档</w:t>
            </w:r>
          </w:p>
        </w:tc>
        <w:tc>
          <w:tcPr>
            <w:tcW w:w="1446" w:type="dxa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2019-11-05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0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实训室论证建设申请流程各场地管理员加没个步骤的退回流程权限</w:t>
            </w:r>
          </w:p>
        </w:tc>
        <w:tc>
          <w:tcPr>
            <w:tcW w:w="1519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2019-11-04</w:t>
            </w:r>
          </w:p>
        </w:tc>
        <w:tc>
          <w:tcPr>
            <w:tcW w:w="1004" w:type="dxa"/>
          </w:tcPr>
          <w:p>
            <w:pPr>
              <w:jc w:val="center"/>
            </w:pPr>
            <w:r>
              <w:rPr>
                <w:rFonts w:hint="eastAsia"/>
              </w:rPr>
              <w:t>陈皎洁、林丽琴</w:t>
            </w:r>
          </w:p>
        </w:tc>
        <w:tc>
          <w:tcPr>
            <w:tcW w:w="84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维护</w:t>
            </w:r>
          </w:p>
        </w:tc>
        <w:tc>
          <w:tcPr>
            <w:tcW w:w="1446" w:type="dxa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2019-11-05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0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实训室论证建设申请流程项流程审批显示的名称调整为项目名称、物资申购填写的数量不保存小数</w:t>
            </w:r>
          </w:p>
        </w:tc>
        <w:tc>
          <w:tcPr>
            <w:tcW w:w="1519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2019-11-07</w:t>
            </w:r>
          </w:p>
        </w:tc>
        <w:tc>
          <w:tcPr>
            <w:tcW w:w="1004" w:type="dxa"/>
          </w:tcPr>
          <w:p>
            <w:pPr>
              <w:jc w:val="center"/>
            </w:pPr>
            <w:r>
              <w:rPr>
                <w:rFonts w:hint="eastAsia"/>
              </w:rPr>
              <w:t>陈皎洁</w:t>
            </w:r>
          </w:p>
        </w:tc>
        <w:tc>
          <w:tcPr>
            <w:tcW w:w="84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维护</w:t>
            </w:r>
          </w:p>
        </w:tc>
        <w:tc>
          <w:tcPr>
            <w:tcW w:w="1446" w:type="dxa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2019-11-07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0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工学结合申请教务处审批步骤添加批量审批通过、批量审批不通过自定方法</w:t>
            </w:r>
          </w:p>
        </w:tc>
        <w:tc>
          <w:tcPr>
            <w:tcW w:w="1519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2019-11-06</w:t>
            </w:r>
          </w:p>
        </w:tc>
        <w:tc>
          <w:tcPr>
            <w:tcW w:w="1004" w:type="dxa"/>
          </w:tcPr>
          <w:p>
            <w:pPr>
              <w:jc w:val="center"/>
            </w:pPr>
            <w:r>
              <w:rPr>
                <w:rFonts w:hint="eastAsia"/>
              </w:rPr>
              <w:t>王纳共</w:t>
            </w:r>
          </w:p>
        </w:tc>
        <w:tc>
          <w:tcPr>
            <w:tcW w:w="84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维护</w:t>
            </w:r>
          </w:p>
        </w:tc>
        <w:tc>
          <w:tcPr>
            <w:tcW w:w="1446" w:type="dxa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2019-11-06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0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人脸识别数据对接宿舍、宿管视图调整、对应文档修改</w:t>
            </w:r>
          </w:p>
        </w:tc>
        <w:tc>
          <w:tcPr>
            <w:tcW w:w="1519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2019-11-06</w:t>
            </w:r>
          </w:p>
        </w:tc>
        <w:tc>
          <w:tcPr>
            <w:tcW w:w="1004" w:type="dxa"/>
          </w:tcPr>
          <w:p>
            <w:pPr>
              <w:jc w:val="center"/>
            </w:pPr>
            <w:r>
              <w:rPr>
                <w:rFonts w:hint="eastAsia"/>
              </w:rPr>
              <w:t>人脸识别工程师、胡银涛</w:t>
            </w:r>
          </w:p>
        </w:tc>
        <w:tc>
          <w:tcPr>
            <w:tcW w:w="84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维护</w:t>
            </w:r>
          </w:p>
        </w:tc>
        <w:tc>
          <w:tcPr>
            <w:tcW w:w="1446" w:type="dxa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2019-11-07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0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休学流程报表、退学流程报表、复学流程报表、转专业班级流程报表</w:t>
            </w:r>
          </w:p>
        </w:tc>
        <w:tc>
          <w:tcPr>
            <w:tcW w:w="1519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2019-11-01</w:t>
            </w:r>
          </w:p>
        </w:tc>
        <w:tc>
          <w:tcPr>
            <w:tcW w:w="1004" w:type="dxa"/>
          </w:tcPr>
          <w:p>
            <w:pPr>
              <w:jc w:val="center"/>
            </w:pPr>
            <w:r>
              <w:rPr>
                <w:rFonts w:hint="eastAsia"/>
              </w:rPr>
              <w:t>王纳共</w:t>
            </w:r>
          </w:p>
        </w:tc>
        <w:tc>
          <w:tcPr>
            <w:tcW w:w="84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开发</w:t>
            </w:r>
          </w:p>
        </w:tc>
        <w:tc>
          <w:tcPr>
            <w:tcW w:w="1446" w:type="dxa"/>
          </w:tcPr>
          <w:p>
            <w:pPr>
              <w:jc w:val="center"/>
            </w:pP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</w:rPr>
              <w:t>开发中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0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迎新支付对接支付宝接口参数配置</w:t>
            </w:r>
          </w:p>
        </w:tc>
        <w:tc>
          <w:tcPr>
            <w:tcW w:w="151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2019-11-04</w:t>
            </w:r>
          </w:p>
        </w:tc>
        <w:tc>
          <w:tcPr>
            <w:tcW w:w="1004" w:type="dxa"/>
          </w:tcPr>
          <w:p>
            <w:pPr>
              <w:jc w:val="center"/>
            </w:pPr>
          </w:p>
        </w:tc>
        <w:tc>
          <w:tcPr>
            <w:tcW w:w="845" w:type="dxa"/>
            <w:gridSpan w:val="2"/>
          </w:tcPr>
          <w:p>
            <w:pPr>
              <w:jc w:val="center"/>
            </w:pPr>
          </w:p>
        </w:tc>
        <w:tc>
          <w:tcPr>
            <w:tcW w:w="1446" w:type="dxa"/>
          </w:tcPr>
          <w:p>
            <w:pPr>
              <w:jc w:val="center"/>
            </w:pPr>
            <w:r>
              <w:rPr>
                <w:rFonts w:hint="eastAsia"/>
              </w:rPr>
              <w:t>2019-11-05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</w:p>
        </w:tc>
        <w:tc>
          <w:tcPr>
            <w:tcW w:w="2705" w:type="dxa"/>
            <w:gridSpan w:val="2"/>
          </w:tcPr>
          <w:p>
            <w:pPr>
              <w:jc w:val="center"/>
            </w:pPr>
          </w:p>
        </w:tc>
        <w:tc>
          <w:tcPr>
            <w:tcW w:w="1519" w:type="dxa"/>
            <w:gridSpan w:val="2"/>
          </w:tcPr>
          <w:p>
            <w:pPr>
              <w:jc w:val="center"/>
            </w:pPr>
          </w:p>
        </w:tc>
        <w:tc>
          <w:tcPr>
            <w:tcW w:w="1004" w:type="dxa"/>
          </w:tcPr>
          <w:p>
            <w:pPr>
              <w:jc w:val="center"/>
            </w:pPr>
          </w:p>
        </w:tc>
        <w:tc>
          <w:tcPr>
            <w:tcW w:w="845" w:type="dxa"/>
            <w:gridSpan w:val="2"/>
          </w:tcPr>
          <w:p>
            <w:pPr>
              <w:jc w:val="center"/>
            </w:pPr>
          </w:p>
        </w:tc>
        <w:tc>
          <w:tcPr>
            <w:tcW w:w="1446" w:type="dxa"/>
          </w:tcPr>
          <w:p>
            <w:pPr>
              <w:jc w:val="center"/>
            </w:pPr>
          </w:p>
        </w:tc>
        <w:tc>
          <w:tcPr>
            <w:tcW w:w="95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</w:p>
        </w:tc>
        <w:tc>
          <w:tcPr>
            <w:tcW w:w="2705" w:type="dxa"/>
            <w:gridSpan w:val="2"/>
          </w:tcPr>
          <w:p>
            <w:pPr>
              <w:jc w:val="center"/>
            </w:pPr>
          </w:p>
        </w:tc>
        <w:tc>
          <w:tcPr>
            <w:tcW w:w="1519" w:type="dxa"/>
            <w:gridSpan w:val="2"/>
          </w:tcPr>
          <w:p>
            <w:pPr>
              <w:jc w:val="center"/>
            </w:pPr>
          </w:p>
        </w:tc>
        <w:tc>
          <w:tcPr>
            <w:tcW w:w="1004" w:type="dxa"/>
          </w:tcPr>
          <w:p>
            <w:pPr>
              <w:jc w:val="center"/>
            </w:pPr>
          </w:p>
        </w:tc>
        <w:tc>
          <w:tcPr>
            <w:tcW w:w="845" w:type="dxa"/>
            <w:gridSpan w:val="2"/>
          </w:tcPr>
          <w:p>
            <w:pPr>
              <w:jc w:val="center"/>
            </w:pPr>
          </w:p>
        </w:tc>
        <w:tc>
          <w:tcPr>
            <w:tcW w:w="1446" w:type="dxa"/>
          </w:tcPr>
          <w:p>
            <w:pPr>
              <w:jc w:val="center"/>
            </w:pPr>
          </w:p>
        </w:tc>
        <w:tc>
          <w:tcPr>
            <w:tcW w:w="95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</w:p>
        </w:tc>
        <w:tc>
          <w:tcPr>
            <w:tcW w:w="2705" w:type="dxa"/>
            <w:gridSpan w:val="2"/>
          </w:tcPr>
          <w:p>
            <w:pPr>
              <w:jc w:val="center"/>
            </w:pPr>
          </w:p>
        </w:tc>
        <w:tc>
          <w:tcPr>
            <w:tcW w:w="1519" w:type="dxa"/>
            <w:gridSpan w:val="2"/>
          </w:tcPr>
          <w:p>
            <w:pPr>
              <w:jc w:val="center"/>
            </w:pPr>
          </w:p>
        </w:tc>
        <w:tc>
          <w:tcPr>
            <w:tcW w:w="1004" w:type="dxa"/>
          </w:tcPr>
          <w:p>
            <w:pPr>
              <w:jc w:val="center"/>
            </w:pPr>
          </w:p>
        </w:tc>
        <w:tc>
          <w:tcPr>
            <w:tcW w:w="845" w:type="dxa"/>
            <w:gridSpan w:val="2"/>
          </w:tcPr>
          <w:p>
            <w:pPr>
              <w:jc w:val="center"/>
            </w:pPr>
          </w:p>
        </w:tc>
        <w:tc>
          <w:tcPr>
            <w:tcW w:w="1446" w:type="dxa"/>
          </w:tcPr>
          <w:p>
            <w:pPr>
              <w:jc w:val="center"/>
            </w:pPr>
          </w:p>
        </w:tc>
        <w:tc>
          <w:tcPr>
            <w:tcW w:w="95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</w:p>
        </w:tc>
        <w:tc>
          <w:tcPr>
            <w:tcW w:w="2705" w:type="dxa"/>
            <w:gridSpan w:val="2"/>
          </w:tcPr>
          <w:p>
            <w:pPr>
              <w:jc w:val="center"/>
            </w:pPr>
          </w:p>
        </w:tc>
        <w:tc>
          <w:tcPr>
            <w:tcW w:w="1519" w:type="dxa"/>
            <w:gridSpan w:val="2"/>
          </w:tcPr>
          <w:p>
            <w:pPr>
              <w:jc w:val="center"/>
            </w:pPr>
          </w:p>
        </w:tc>
        <w:tc>
          <w:tcPr>
            <w:tcW w:w="1004" w:type="dxa"/>
          </w:tcPr>
          <w:p>
            <w:pPr>
              <w:jc w:val="center"/>
            </w:pPr>
          </w:p>
        </w:tc>
        <w:tc>
          <w:tcPr>
            <w:tcW w:w="845" w:type="dxa"/>
            <w:gridSpan w:val="2"/>
          </w:tcPr>
          <w:p>
            <w:pPr>
              <w:jc w:val="center"/>
            </w:pPr>
          </w:p>
        </w:tc>
        <w:tc>
          <w:tcPr>
            <w:tcW w:w="1446" w:type="dxa"/>
          </w:tcPr>
          <w:p>
            <w:pPr>
              <w:jc w:val="center"/>
            </w:pPr>
          </w:p>
        </w:tc>
        <w:tc>
          <w:tcPr>
            <w:tcW w:w="95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</w:p>
        </w:tc>
        <w:tc>
          <w:tcPr>
            <w:tcW w:w="2705" w:type="dxa"/>
            <w:gridSpan w:val="2"/>
          </w:tcPr>
          <w:p>
            <w:pPr>
              <w:jc w:val="center"/>
            </w:pPr>
          </w:p>
        </w:tc>
        <w:tc>
          <w:tcPr>
            <w:tcW w:w="1519" w:type="dxa"/>
            <w:gridSpan w:val="2"/>
          </w:tcPr>
          <w:p>
            <w:pPr>
              <w:jc w:val="center"/>
            </w:pPr>
          </w:p>
        </w:tc>
        <w:tc>
          <w:tcPr>
            <w:tcW w:w="1004" w:type="dxa"/>
          </w:tcPr>
          <w:p>
            <w:pPr>
              <w:jc w:val="center"/>
            </w:pPr>
          </w:p>
        </w:tc>
        <w:tc>
          <w:tcPr>
            <w:tcW w:w="845" w:type="dxa"/>
            <w:gridSpan w:val="2"/>
          </w:tcPr>
          <w:p>
            <w:pPr>
              <w:jc w:val="center"/>
            </w:pPr>
          </w:p>
        </w:tc>
        <w:tc>
          <w:tcPr>
            <w:tcW w:w="1446" w:type="dxa"/>
          </w:tcPr>
          <w:p>
            <w:pPr>
              <w:jc w:val="center"/>
            </w:pPr>
          </w:p>
        </w:tc>
        <w:tc>
          <w:tcPr>
            <w:tcW w:w="95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</w:p>
        </w:tc>
        <w:tc>
          <w:tcPr>
            <w:tcW w:w="2705" w:type="dxa"/>
            <w:gridSpan w:val="2"/>
          </w:tcPr>
          <w:p>
            <w:pPr>
              <w:jc w:val="center"/>
            </w:pPr>
          </w:p>
        </w:tc>
        <w:tc>
          <w:tcPr>
            <w:tcW w:w="1519" w:type="dxa"/>
            <w:gridSpan w:val="2"/>
          </w:tcPr>
          <w:p>
            <w:pPr>
              <w:jc w:val="center"/>
            </w:pPr>
          </w:p>
        </w:tc>
        <w:tc>
          <w:tcPr>
            <w:tcW w:w="1004" w:type="dxa"/>
          </w:tcPr>
          <w:p>
            <w:pPr>
              <w:jc w:val="center"/>
            </w:pPr>
          </w:p>
        </w:tc>
        <w:tc>
          <w:tcPr>
            <w:tcW w:w="845" w:type="dxa"/>
            <w:gridSpan w:val="2"/>
          </w:tcPr>
          <w:p>
            <w:pPr>
              <w:jc w:val="center"/>
            </w:pPr>
          </w:p>
        </w:tc>
        <w:tc>
          <w:tcPr>
            <w:tcW w:w="1446" w:type="dxa"/>
          </w:tcPr>
          <w:p>
            <w:pPr>
              <w:jc w:val="center"/>
            </w:pPr>
          </w:p>
        </w:tc>
        <w:tc>
          <w:tcPr>
            <w:tcW w:w="95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03" w:type="dxa"/>
          </w:tcPr>
          <w:p>
            <w:pPr>
              <w:jc w:val="center"/>
            </w:pPr>
          </w:p>
        </w:tc>
        <w:tc>
          <w:tcPr>
            <w:tcW w:w="2705" w:type="dxa"/>
            <w:gridSpan w:val="2"/>
          </w:tcPr>
          <w:p>
            <w:pPr>
              <w:jc w:val="center"/>
            </w:pPr>
          </w:p>
        </w:tc>
        <w:tc>
          <w:tcPr>
            <w:tcW w:w="1519" w:type="dxa"/>
            <w:gridSpan w:val="2"/>
          </w:tcPr>
          <w:p>
            <w:pPr>
              <w:jc w:val="center"/>
            </w:pPr>
          </w:p>
        </w:tc>
        <w:tc>
          <w:tcPr>
            <w:tcW w:w="1004" w:type="dxa"/>
          </w:tcPr>
          <w:p>
            <w:pPr>
              <w:jc w:val="center"/>
            </w:pPr>
          </w:p>
        </w:tc>
        <w:tc>
          <w:tcPr>
            <w:tcW w:w="845" w:type="dxa"/>
            <w:gridSpan w:val="2"/>
          </w:tcPr>
          <w:p>
            <w:pPr>
              <w:jc w:val="center"/>
            </w:pPr>
          </w:p>
        </w:tc>
        <w:tc>
          <w:tcPr>
            <w:tcW w:w="1446" w:type="dxa"/>
          </w:tcPr>
          <w:p>
            <w:pPr>
              <w:jc w:val="center"/>
            </w:pPr>
          </w:p>
        </w:tc>
        <w:tc>
          <w:tcPr>
            <w:tcW w:w="95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76" w:type="dxa"/>
            <w:gridSpan w:val="10"/>
            <w:shd w:val="clear" w:color="auto" w:fill="BEBEBE" w:themeFill="background1" w:themeFillShade="B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76" w:type="dxa"/>
            <w:gridSpan w:val="10"/>
          </w:tcPr>
          <w:p>
            <w:r>
              <w:rPr>
                <w:rFonts w:hint="eastAsia"/>
              </w:rPr>
              <w:t>意见：</w:t>
            </w:r>
          </w:p>
          <w:p/>
          <w:p/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rPr>
          <w:rFonts w:hint="eastAsia"/>
        </w:rPr>
      </w:pPr>
    </w:p>
    <w:p>
      <w:pPr>
        <w:pStyle w:val="42"/>
        <w:numPr>
          <w:ilvl w:val="0"/>
          <w:numId w:val="1"/>
        </w:numPr>
        <w:ind w:firstLineChars="0"/>
        <w:outlineLvl w:val="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下周工作计划</w:t>
      </w:r>
      <w:r>
        <w:rPr>
          <w:rFonts w:hint="eastAsia" w:ascii="仿宋" w:hAnsi="仿宋" w:eastAsia="仿宋"/>
          <w:b/>
          <w:sz w:val="28"/>
        </w:rPr>
        <w:t>：</w:t>
      </w:r>
    </w:p>
    <w:p>
      <w:pPr>
        <w:pStyle w:val="42"/>
        <w:numPr>
          <w:ilvl w:val="0"/>
          <w:numId w:val="2"/>
        </w:numPr>
        <w:ind w:firstLineChars="0"/>
        <w:outlineLvl w:val="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迎新系统</w:t>
      </w:r>
      <w:r>
        <w:rPr>
          <w:rFonts w:hint="eastAsia" w:ascii="仿宋" w:hAnsi="仿宋" w:eastAsia="仿宋"/>
          <w:sz w:val="28"/>
        </w:rPr>
        <w:t>的相关信息配制</w:t>
      </w:r>
    </w:p>
    <w:p>
      <w:pPr>
        <w:pStyle w:val="42"/>
        <w:numPr>
          <w:ilvl w:val="0"/>
          <w:numId w:val="2"/>
        </w:numPr>
        <w:ind w:firstLineChars="0"/>
        <w:outlineLvl w:val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周末参与迎新保障</w:t>
      </w:r>
    </w:p>
    <w:p>
      <w:pPr>
        <w:pStyle w:val="42"/>
        <w:numPr>
          <w:ilvl w:val="0"/>
          <w:numId w:val="2"/>
        </w:numPr>
        <w:ind w:firstLineChars="0"/>
        <w:outlineLvl w:val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人事系统的实施计划最终确定</w:t>
      </w:r>
    </w:p>
    <w:p>
      <w:pPr>
        <w:pStyle w:val="42"/>
        <w:numPr>
          <w:ilvl w:val="0"/>
          <w:numId w:val="2"/>
        </w:numPr>
        <w:ind w:firstLineChars="0"/>
        <w:outlineLvl w:val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完成学生照片数据接口的整合</w:t>
      </w:r>
    </w:p>
    <w:p>
      <w:pPr>
        <w:pStyle w:val="42"/>
        <w:numPr>
          <w:ilvl w:val="0"/>
          <w:numId w:val="2"/>
        </w:numPr>
        <w:ind w:firstLineChars="0"/>
        <w:outlineLvl w:val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做好支付宝接口支付的配置</w:t>
      </w:r>
    </w:p>
    <w:p>
      <w:pPr>
        <w:pStyle w:val="42"/>
        <w:numPr>
          <w:ilvl w:val="0"/>
          <w:numId w:val="2"/>
        </w:numPr>
        <w:ind w:firstLineChars="0"/>
        <w:outlineLvl w:val="0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教务处系统自动安排补考功能</w:t>
      </w:r>
      <w:bookmarkStart w:id="0" w:name="_GoBack"/>
      <w:bookmarkEnd w:id="0"/>
    </w:p>
    <w:p>
      <w:pPr>
        <w:pStyle w:val="42"/>
        <w:numPr>
          <w:ilvl w:val="0"/>
          <w:numId w:val="1"/>
        </w:numPr>
        <w:ind w:firstLineChars="0"/>
        <w:outlineLvl w:val="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需要</w:t>
      </w:r>
      <w:r>
        <w:rPr>
          <w:rFonts w:hint="eastAsia" w:ascii="仿宋" w:hAnsi="仿宋" w:eastAsia="仿宋"/>
          <w:b/>
          <w:sz w:val="28"/>
        </w:rPr>
        <w:t>学校提前协调的工作：</w:t>
      </w:r>
    </w:p>
    <w:p>
      <w:pPr>
        <w:pStyle w:val="42"/>
        <w:numPr>
          <w:ilvl w:val="0"/>
          <w:numId w:val="3"/>
        </w:numPr>
        <w:ind w:firstLineChars="0"/>
        <w:outlineLvl w:val="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迎新系统</w:t>
      </w:r>
      <w:r>
        <w:rPr>
          <w:rFonts w:hint="eastAsia" w:ascii="仿宋" w:hAnsi="仿宋" w:eastAsia="仿宋"/>
          <w:sz w:val="28"/>
        </w:rPr>
        <w:t>的宿舍信息、辅导员信息、财务人员信息需要学校各相关部门提供名单；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5EE"/>
    <w:multiLevelType w:val="multilevel"/>
    <w:tmpl w:val="1E3E75E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F776A5"/>
    <w:multiLevelType w:val="multilevel"/>
    <w:tmpl w:val="4BF776A5"/>
    <w:lvl w:ilvl="0" w:tentative="0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5F190B8F"/>
    <w:multiLevelType w:val="multilevel"/>
    <w:tmpl w:val="5F190B8F"/>
    <w:lvl w:ilvl="0" w:tentative="0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D"/>
    <w:rsid w:val="000F5F66"/>
    <w:rsid w:val="00233698"/>
    <w:rsid w:val="00352B27"/>
    <w:rsid w:val="00495DAE"/>
    <w:rsid w:val="004B70BF"/>
    <w:rsid w:val="004E779C"/>
    <w:rsid w:val="004F0DE1"/>
    <w:rsid w:val="00515ADC"/>
    <w:rsid w:val="005850A5"/>
    <w:rsid w:val="00736A02"/>
    <w:rsid w:val="007646BC"/>
    <w:rsid w:val="008B05F7"/>
    <w:rsid w:val="00AC5C42"/>
    <w:rsid w:val="00AF104E"/>
    <w:rsid w:val="00B30A2D"/>
    <w:rsid w:val="00D77953"/>
    <w:rsid w:val="01B00395"/>
    <w:rsid w:val="01E5357B"/>
    <w:rsid w:val="02796971"/>
    <w:rsid w:val="03994C44"/>
    <w:rsid w:val="053E66D6"/>
    <w:rsid w:val="05CE196E"/>
    <w:rsid w:val="06CF6472"/>
    <w:rsid w:val="072B0C79"/>
    <w:rsid w:val="07DE14E9"/>
    <w:rsid w:val="088B3A32"/>
    <w:rsid w:val="0ADC13AA"/>
    <w:rsid w:val="0AE72994"/>
    <w:rsid w:val="0AFB6B7F"/>
    <w:rsid w:val="0B9B4739"/>
    <w:rsid w:val="0BBE13DF"/>
    <w:rsid w:val="0C053DB2"/>
    <w:rsid w:val="0D6834FC"/>
    <w:rsid w:val="0D81310B"/>
    <w:rsid w:val="0DB51FCA"/>
    <w:rsid w:val="0E4149CE"/>
    <w:rsid w:val="0F225ED1"/>
    <w:rsid w:val="102769C2"/>
    <w:rsid w:val="107A15D4"/>
    <w:rsid w:val="1119174A"/>
    <w:rsid w:val="11A14543"/>
    <w:rsid w:val="11B25E89"/>
    <w:rsid w:val="122632E3"/>
    <w:rsid w:val="12BD7DC7"/>
    <w:rsid w:val="12F21ACF"/>
    <w:rsid w:val="14576422"/>
    <w:rsid w:val="157422D9"/>
    <w:rsid w:val="15A44D23"/>
    <w:rsid w:val="15D72F67"/>
    <w:rsid w:val="15FA6702"/>
    <w:rsid w:val="16A24444"/>
    <w:rsid w:val="17360529"/>
    <w:rsid w:val="182D144E"/>
    <w:rsid w:val="185C447B"/>
    <w:rsid w:val="18D10DB7"/>
    <w:rsid w:val="198769E1"/>
    <w:rsid w:val="19D80220"/>
    <w:rsid w:val="1D797F9C"/>
    <w:rsid w:val="1DB16A29"/>
    <w:rsid w:val="1E222520"/>
    <w:rsid w:val="1EA51B12"/>
    <w:rsid w:val="1EBA68FF"/>
    <w:rsid w:val="1F196283"/>
    <w:rsid w:val="1F421CBA"/>
    <w:rsid w:val="20BE603A"/>
    <w:rsid w:val="22162A3C"/>
    <w:rsid w:val="23472851"/>
    <w:rsid w:val="24165A0E"/>
    <w:rsid w:val="249D4CDE"/>
    <w:rsid w:val="25642291"/>
    <w:rsid w:val="263D311B"/>
    <w:rsid w:val="27280E5F"/>
    <w:rsid w:val="27893EA1"/>
    <w:rsid w:val="28440075"/>
    <w:rsid w:val="28795DC6"/>
    <w:rsid w:val="29332B91"/>
    <w:rsid w:val="29E51497"/>
    <w:rsid w:val="2B84226C"/>
    <w:rsid w:val="2C490291"/>
    <w:rsid w:val="2C49172A"/>
    <w:rsid w:val="2CA73BA4"/>
    <w:rsid w:val="2CEB2535"/>
    <w:rsid w:val="2E324E8F"/>
    <w:rsid w:val="30DE6B75"/>
    <w:rsid w:val="31B15E96"/>
    <w:rsid w:val="31C564CF"/>
    <w:rsid w:val="340C48F5"/>
    <w:rsid w:val="34A650FF"/>
    <w:rsid w:val="35213A1B"/>
    <w:rsid w:val="372732BE"/>
    <w:rsid w:val="37593C21"/>
    <w:rsid w:val="385677A3"/>
    <w:rsid w:val="39FD28AF"/>
    <w:rsid w:val="3A871617"/>
    <w:rsid w:val="3B93417A"/>
    <w:rsid w:val="3CFD39E1"/>
    <w:rsid w:val="3DAA6E57"/>
    <w:rsid w:val="3EBB296D"/>
    <w:rsid w:val="40123530"/>
    <w:rsid w:val="41246B97"/>
    <w:rsid w:val="415134E1"/>
    <w:rsid w:val="41A808B6"/>
    <w:rsid w:val="41B101F8"/>
    <w:rsid w:val="425C629B"/>
    <w:rsid w:val="44274D24"/>
    <w:rsid w:val="47A00AEA"/>
    <w:rsid w:val="47EC1348"/>
    <w:rsid w:val="48096303"/>
    <w:rsid w:val="49977077"/>
    <w:rsid w:val="49DA2124"/>
    <w:rsid w:val="4A69720D"/>
    <w:rsid w:val="4AF5766E"/>
    <w:rsid w:val="4B5B3E3D"/>
    <w:rsid w:val="4B950FBA"/>
    <w:rsid w:val="4BEC6DCA"/>
    <w:rsid w:val="4D5F5D34"/>
    <w:rsid w:val="4DDE1CF7"/>
    <w:rsid w:val="4ED253ED"/>
    <w:rsid w:val="50004136"/>
    <w:rsid w:val="521D329B"/>
    <w:rsid w:val="527D5BFE"/>
    <w:rsid w:val="53BF0801"/>
    <w:rsid w:val="53FC5879"/>
    <w:rsid w:val="560A379C"/>
    <w:rsid w:val="56CC2D6A"/>
    <w:rsid w:val="579E0422"/>
    <w:rsid w:val="57A148A6"/>
    <w:rsid w:val="5B0847F8"/>
    <w:rsid w:val="5CC56ECC"/>
    <w:rsid w:val="5D4238BB"/>
    <w:rsid w:val="5D646DA3"/>
    <w:rsid w:val="5DF67ABE"/>
    <w:rsid w:val="5E2D265C"/>
    <w:rsid w:val="5FB9728F"/>
    <w:rsid w:val="60677D5A"/>
    <w:rsid w:val="619359D4"/>
    <w:rsid w:val="62993EE6"/>
    <w:rsid w:val="62B9784F"/>
    <w:rsid w:val="64E77377"/>
    <w:rsid w:val="658C76EC"/>
    <w:rsid w:val="663E0E54"/>
    <w:rsid w:val="672C7523"/>
    <w:rsid w:val="6752566C"/>
    <w:rsid w:val="686C47F5"/>
    <w:rsid w:val="6893173E"/>
    <w:rsid w:val="69217597"/>
    <w:rsid w:val="699508DD"/>
    <w:rsid w:val="6C350676"/>
    <w:rsid w:val="6C627061"/>
    <w:rsid w:val="6C7070E1"/>
    <w:rsid w:val="6C7E4DB9"/>
    <w:rsid w:val="6E8B254A"/>
    <w:rsid w:val="6EEE1DF8"/>
    <w:rsid w:val="6FFD4F78"/>
    <w:rsid w:val="701C2115"/>
    <w:rsid w:val="70671C69"/>
    <w:rsid w:val="70C92F23"/>
    <w:rsid w:val="710C5398"/>
    <w:rsid w:val="714A7F84"/>
    <w:rsid w:val="72F3527A"/>
    <w:rsid w:val="73F73A17"/>
    <w:rsid w:val="749C14B8"/>
    <w:rsid w:val="7597546B"/>
    <w:rsid w:val="77FB14A2"/>
    <w:rsid w:val="7B670B32"/>
    <w:rsid w:val="7BA70C52"/>
    <w:rsid w:val="7BC3109E"/>
    <w:rsid w:val="7CE77729"/>
    <w:rsid w:val="7CF52D22"/>
    <w:rsid w:val="7CFB3C48"/>
    <w:rsid w:val="7D997940"/>
    <w:rsid w:val="7EB02E22"/>
    <w:rsid w:val="7F4057EC"/>
    <w:rsid w:val="7FC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</w:style>
  <w:style w:type="character" w:styleId="6">
    <w:name w:val="Emphasis"/>
    <w:basedOn w:val="4"/>
    <w:qFormat/>
    <w:uiPriority w:val="20"/>
  </w:style>
  <w:style w:type="character" w:styleId="7">
    <w:name w:val="HTML Definition"/>
    <w:basedOn w:val="4"/>
    <w:semiHidden/>
    <w:unhideWhenUsed/>
    <w:uiPriority w:val="99"/>
  </w:style>
  <w:style w:type="character" w:styleId="8">
    <w:name w:val="HTML Variable"/>
    <w:basedOn w:val="4"/>
    <w:semiHidden/>
    <w:unhideWhenUsed/>
    <w:uiPriority w:val="99"/>
  </w:style>
  <w:style w:type="character" w:styleId="9">
    <w:name w:val="Hyperlink"/>
    <w:basedOn w:val="4"/>
    <w:semiHidden/>
    <w:unhideWhenUsed/>
    <w:uiPriority w:val="99"/>
    <w:rPr>
      <w:color w:val="DD0000"/>
      <w:u w:val="single"/>
    </w:rPr>
  </w:style>
  <w:style w:type="character" w:styleId="10">
    <w:name w:val="HTML Code"/>
    <w:basedOn w:val="4"/>
    <w:semiHidden/>
    <w:unhideWhenUsed/>
    <w:uiPriority w:val="99"/>
    <w:rPr>
      <w:rFonts w:ascii="Courier New" w:hAnsi="Courier New"/>
      <w:sz w:val="20"/>
    </w:rPr>
  </w:style>
  <w:style w:type="character" w:styleId="11">
    <w:name w:val="HTML Cite"/>
    <w:basedOn w:val="4"/>
    <w:semiHidden/>
    <w:unhideWhenUsed/>
    <w:uiPriority w:val="99"/>
  </w:style>
  <w:style w:type="paragraph" w:styleId="12">
    <w:name w:val="Quote"/>
    <w:basedOn w:val="1"/>
    <w:next w:val="1"/>
    <w:link w:val="13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3">
    <w:name w:val="引用 Char"/>
    <w:basedOn w:val="4"/>
    <w:link w:val="12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4">
    <w:name w:val="subdisplay"/>
    <w:basedOn w:val="4"/>
    <w:uiPriority w:val="0"/>
    <w:rPr>
      <w:color w:val="808080"/>
    </w:rPr>
  </w:style>
  <w:style w:type="character" w:customStyle="1" w:styleId="15">
    <w:name w:val="subdisplay1"/>
    <w:basedOn w:val="4"/>
    <w:uiPriority w:val="0"/>
    <w:rPr>
      <w:color w:val="808080"/>
    </w:rPr>
  </w:style>
  <w:style w:type="character" w:customStyle="1" w:styleId="16">
    <w:name w:val="hover22"/>
    <w:basedOn w:val="4"/>
    <w:uiPriority w:val="0"/>
    <w:rPr>
      <w:shd w:val="clear" w:color="auto" w:fill="EAEAEA"/>
    </w:rPr>
  </w:style>
  <w:style w:type="character" w:customStyle="1" w:styleId="17">
    <w:name w:val="img"/>
    <w:basedOn w:val="4"/>
    <w:uiPriority w:val="0"/>
  </w:style>
  <w:style w:type="character" w:customStyle="1" w:styleId="18">
    <w:name w:val="img1"/>
    <w:basedOn w:val="4"/>
    <w:qFormat/>
    <w:uiPriority w:val="0"/>
  </w:style>
  <w:style w:type="character" w:customStyle="1" w:styleId="19">
    <w:name w:val="display"/>
    <w:basedOn w:val="4"/>
    <w:uiPriority w:val="0"/>
  </w:style>
  <w:style w:type="character" w:customStyle="1" w:styleId="20">
    <w:name w:val="display1"/>
    <w:basedOn w:val="4"/>
    <w:qFormat/>
    <w:uiPriority w:val="0"/>
  </w:style>
  <w:style w:type="character" w:customStyle="1" w:styleId="21">
    <w:name w:val="display2"/>
    <w:basedOn w:val="4"/>
    <w:uiPriority w:val="0"/>
    <w:rPr>
      <w:bdr w:val="single" w:color="AAAAAA" w:sz="4" w:space="0"/>
    </w:rPr>
  </w:style>
  <w:style w:type="character" w:customStyle="1" w:styleId="22">
    <w:name w:val="btnbargray"/>
    <w:basedOn w:val="4"/>
    <w:qFormat/>
    <w:uiPriority w:val="0"/>
    <w:rPr>
      <w:color w:val="808080"/>
    </w:rPr>
  </w:style>
  <w:style w:type="character" w:customStyle="1" w:styleId="23">
    <w:name w:val="x-tab-strip-text8"/>
    <w:basedOn w:val="4"/>
    <w:uiPriority w:val="0"/>
  </w:style>
  <w:style w:type="character" w:customStyle="1" w:styleId="24">
    <w:name w:val="x-tab-strip-text9"/>
    <w:basedOn w:val="4"/>
    <w:qFormat/>
    <w:uiPriority w:val="0"/>
    <w:rPr>
      <w:rFonts w:hint="eastAsia" w:ascii="微软雅黑" w:hAnsi="微软雅黑" w:eastAsia="微软雅黑" w:cs="微软雅黑"/>
      <w:color w:val="666666"/>
      <w:sz w:val="16"/>
      <w:szCs w:val="16"/>
    </w:rPr>
  </w:style>
  <w:style w:type="character" w:customStyle="1" w:styleId="25">
    <w:name w:val="x-tab-strip-text10"/>
    <w:basedOn w:val="4"/>
    <w:uiPriority w:val="0"/>
  </w:style>
  <w:style w:type="character" w:customStyle="1" w:styleId="26">
    <w:name w:val="x-tab-strip-text11"/>
    <w:basedOn w:val="4"/>
    <w:uiPriority w:val="0"/>
    <w:rPr>
      <w:b/>
      <w:color w:val="000000"/>
    </w:rPr>
  </w:style>
  <w:style w:type="character" w:customStyle="1" w:styleId="27">
    <w:name w:val="x-tab-strip-text12"/>
    <w:basedOn w:val="4"/>
    <w:uiPriority w:val="0"/>
  </w:style>
  <w:style w:type="character" w:customStyle="1" w:styleId="28">
    <w:name w:val="x-tab-strip-text13"/>
    <w:basedOn w:val="4"/>
    <w:uiPriority w:val="0"/>
  </w:style>
  <w:style w:type="character" w:customStyle="1" w:styleId="29">
    <w:name w:val="x-tab-strip-text14"/>
    <w:basedOn w:val="4"/>
    <w:uiPriority w:val="0"/>
    <w:rPr>
      <w:color w:val="409EFF"/>
      <w:sz w:val="14"/>
      <w:szCs w:val="14"/>
    </w:rPr>
  </w:style>
  <w:style w:type="character" w:customStyle="1" w:styleId="30">
    <w:name w:val="x-tab-strip-text15"/>
    <w:basedOn w:val="4"/>
    <w:uiPriority w:val="0"/>
    <w:rPr>
      <w:color w:val="409EFF"/>
      <w:sz w:val="14"/>
      <w:szCs w:val="14"/>
    </w:rPr>
  </w:style>
  <w:style w:type="character" w:customStyle="1" w:styleId="31">
    <w:name w:val="x-tab-strip-text16"/>
    <w:basedOn w:val="4"/>
    <w:uiPriority w:val="0"/>
    <w:rPr>
      <w:color w:val="646464"/>
    </w:rPr>
  </w:style>
  <w:style w:type="character" w:customStyle="1" w:styleId="32">
    <w:name w:val="x-tab-strip-text17"/>
    <w:basedOn w:val="4"/>
    <w:uiPriority w:val="0"/>
    <w:rPr>
      <w:color w:val="FFFFFF"/>
    </w:rPr>
  </w:style>
  <w:style w:type="character" w:customStyle="1" w:styleId="33">
    <w:name w:val="x-tab-strip-text18"/>
    <w:basedOn w:val="4"/>
    <w:uiPriority w:val="0"/>
  </w:style>
  <w:style w:type="character" w:customStyle="1" w:styleId="34">
    <w:name w:val="x-tab-strip-text19"/>
    <w:basedOn w:val="4"/>
    <w:uiPriority w:val="0"/>
    <w:rPr>
      <w:color w:val="222222"/>
    </w:rPr>
  </w:style>
  <w:style w:type="character" w:customStyle="1" w:styleId="35">
    <w:name w:val="x-tab-strip-text20"/>
    <w:basedOn w:val="4"/>
    <w:uiPriority w:val="0"/>
    <w:rPr>
      <w:color w:val="409EFF"/>
    </w:rPr>
  </w:style>
  <w:style w:type="character" w:customStyle="1" w:styleId="36">
    <w:name w:val="x-tab-strip-text21"/>
    <w:basedOn w:val="4"/>
    <w:uiPriority w:val="0"/>
    <w:rPr>
      <w:sz w:val="14"/>
      <w:szCs w:val="14"/>
    </w:rPr>
  </w:style>
  <w:style w:type="character" w:customStyle="1" w:styleId="37">
    <w:name w:val="x-tab-strip-text22"/>
    <w:basedOn w:val="4"/>
    <w:uiPriority w:val="0"/>
    <w:rPr>
      <w:color w:val="409EFF"/>
    </w:rPr>
  </w:style>
  <w:style w:type="character" w:customStyle="1" w:styleId="38">
    <w:name w:val="task-item-subject"/>
    <w:basedOn w:val="4"/>
    <w:uiPriority w:val="0"/>
  </w:style>
  <w:style w:type="character" w:customStyle="1" w:styleId="39">
    <w:name w:val="on"/>
    <w:basedOn w:val="4"/>
    <w:uiPriority w:val="0"/>
    <w:rPr>
      <w:rFonts w:ascii="Tahoma" w:hAnsi="Tahoma" w:eastAsia="Tahoma" w:cs="Tahoma"/>
      <w:color w:val="004080"/>
      <w:sz w:val="14"/>
      <w:szCs w:val="14"/>
      <w:shd w:val="clear" w:color="auto" w:fill="9FD6FF"/>
    </w:rPr>
  </w:style>
  <w:style w:type="character" w:customStyle="1" w:styleId="40">
    <w:name w:val="placehold"/>
    <w:basedOn w:val="4"/>
    <w:uiPriority w:val="0"/>
  </w:style>
  <w:style w:type="character" w:customStyle="1" w:styleId="41">
    <w:name w:val="groupcaptionhandler"/>
    <w:basedOn w:val="4"/>
    <w:uiPriority w:val="0"/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862</Characters>
  <Lines>7</Lines>
  <Paragraphs>2</Paragraphs>
  <TotalTime>8</TotalTime>
  <ScaleCrop>false</ScaleCrop>
  <LinksUpToDate>false</LinksUpToDate>
  <CharactersWithSpaces>1011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2019-07-04T01:03:00Z</dcterms:created>
  <dc:creator>PvsL</dc:creator>
  <cp:lastModifiedBy>admin</cp:lastModifiedBy>
  <dcterms:modified xsi:type="dcterms:W3CDTF">2019-11-11T08:01:46Z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